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4858173C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Załącznik nr </w:t>
      </w:r>
      <w:r w:rsidR="00253BA0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4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Regulaminu rekrutacji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 uczestnictwa</w:t>
      </w:r>
    </w:p>
    <w:p w14:paraId="2DD798B4" w14:textId="77777777" w:rsidR="009B0A9E" w:rsidRPr="009B0A9E" w:rsidRDefault="009B0A9E" w:rsidP="009B0A9E">
      <w:pPr>
        <w:widowControl/>
        <w:spacing w:before="360" w:after="120" w:line="240" w:lineRule="auto"/>
        <w:rPr>
          <w:rFonts w:ascii="Aptos" w:eastAsia="Arial" w:hAnsi="Aptos" w:cs="Arial"/>
          <w:b/>
          <w:bCs/>
          <w:kern w:val="0"/>
          <w:sz w:val="22"/>
          <w:szCs w:val="22"/>
          <w:lang w:eastAsia="ar-SA" w:bidi="ar-SA"/>
        </w:rPr>
      </w:pPr>
      <w:r w:rsidRPr="009B0A9E">
        <w:rPr>
          <w:rFonts w:ascii="Aptos" w:eastAsia="Arial" w:hAnsi="Aptos" w:cs="Arial"/>
          <w:b/>
          <w:bCs/>
          <w:kern w:val="0"/>
          <w:sz w:val="22"/>
          <w:szCs w:val="22"/>
          <w:lang w:eastAsia="ar-SA" w:bidi="ar-SA"/>
        </w:rPr>
        <w:t>Klauzula informacyjna Instytucji Pośredniczącej</w:t>
      </w:r>
    </w:p>
    <w:p w14:paraId="430A0CF4" w14:textId="77777777" w:rsidR="009B0A9E" w:rsidRPr="009B0A9E" w:rsidRDefault="009B0A9E" w:rsidP="009B0A9E">
      <w:pPr>
        <w:widowControl/>
        <w:spacing w:before="120" w:line="240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W celu wykonania obowiązku nałożonego art. 13 i 14 RODO</w:t>
      </w:r>
      <w:r w:rsidRPr="009B0A9E">
        <w:rPr>
          <w:rFonts w:ascii="Aptos" w:eastAsia="Calibri" w:hAnsi="Aptos" w:cs="Arial"/>
          <w:kern w:val="0"/>
          <w:sz w:val="22"/>
          <w:szCs w:val="22"/>
          <w:vertAlign w:val="superscript"/>
          <w:lang w:eastAsia="ar-SA" w:bidi="ar-SA"/>
        </w:rPr>
        <w:footnoteReference w:id="1"/>
      </w:r>
      <w:r w:rsidRPr="009B0A9E">
        <w:rPr>
          <w:rFonts w:ascii="Aptos" w:eastAsia="Calibri" w:hAnsi="Aptos" w:cs="Arial"/>
          <w:kern w:val="0"/>
          <w:sz w:val="22"/>
          <w:szCs w:val="22"/>
          <w:vertAlign w:val="superscript"/>
          <w:lang w:eastAsia="ar-SA" w:bidi="ar-SA"/>
        </w:rPr>
        <w:t>)</w:t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, w związku z art. 88 ustawy o zasadach realizacji zadań finansowanych ze środków europejskich w perspektywie finansowej 2021-2027</w:t>
      </w:r>
      <w:r w:rsidRPr="009B0A9E">
        <w:rPr>
          <w:rFonts w:ascii="Aptos" w:eastAsia="Calibri" w:hAnsi="Aptos" w:cs="Arial"/>
          <w:kern w:val="0"/>
          <w:sz w:val="22"/>
          <w:szCs w:val="22"/>
          <w:vertAlign w:val="superscript"/>
          <w:lang w:eastAsia="ar-SA" w:bidi="ar-SA"/>
        </w:rPr>
        <w:footnoteReference w:id="2"/>
      </w:r>
      <w:r w:rsidRPr="009B0A9E">
        <w:rPr>
          <w:rFonts w:ascii="Aptos" w:eastAsia="Calibri" w:hAnsi="Aptos" w:cs="Arial"/>
          <w:kern w:val="0"/>
          <w:sz w:val="22"/>
          <w:szCs w:val="22"/>
          <w:vertAlign w:val="superscript"/>
          <w:lang w:eastAsia="ar-SA" w:bidi="ar-SA"/>
        </w:rPr>
        <w:t>)</w:t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, informujemy o zasadach przetwarzania Państwa danych osobowych:</w:t>
      </w:r>
    </w:p>
    <w:p w14:paraId="739FC521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Administrator</w:t>
      </w:r>
    </w:p>
    <w:p w14:paraId="535A70AF" w14:textId="4DD2C3A4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Odrębnym administratorem Państwa danych jest Instytucja Pośrednicząca Funduszy Europejskich dla Mazowsza 2021-2027, tj. Mazowiecka Jednostka Wdrażania Programów Unijnych z siedzibą przy ul. Inflancka 4</w:t>
      </w:r>
      <w:r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, </w:t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00-189 Warszawa.</w:t>
      </w:r>
    </w:p>
    <w:p w14:paraId="4FA1C06A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Cel przetwarzania danych</w:t>
      </w:r>
    </w:p>
    <w:p w14:paraId="0B5F905B" w14:textId="77777777" w:rsidR="009B0A9E" w:rsidRPr="009B0A9E" w:rsidRDefault="009B0A9E">
      <w:pPr>
        <w:widowControl/>
        <w:numPr>
          <w:ilvl w:val="0"/>
          <w:numId w:val="2"/>
        </w:numPr>
        <w:suppressAutoHyphens w:val="0"/>
        <w:spacing w:before="120" w:after="120" w:line="276" w:lineRule="auto"/>
        <w:ind w:left="568" w:hanging="284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6C31B179" w14:textId="77777777" w:rsidR="009B0A9E" w:rsidRPr="009B0A9E" w:rsidRDefault="009B0A9E">
      <w:pPr>
        <w:widowControl/>
        <w:numPr>
          <w:ilvl w:val="0"/>
          <w:numId w:val="2"/>
        </w:numPr>
        <w:suppressAutoHyphens w:val="0"/>
        <w:spacing w:before="120" w:after="120" w:line="276" w:lineRule="auto"/>
        <w:ind w:left="568" w:hanging="284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podanie danych jest dobrowolne, ale konieczne do realizacji wyżej wymienionego celu. Odmowa ich podania jest równoznaczna z brakiem możliwości podjęcia stosownych działań.</w:t>
      </w:r>
    </w:p>
    <w:p w14:paraId="4972548F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 xml:space="preserve">Podstawa przetwarzania </w:t>
      </w:r>
    </w:p>
    <w:p w14:paraId="4222D77A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Będziemy przetwarzać Państwa dane osobowe w związku z tym, że: </w:t>
      </w:r>
    </w:p>
    <w:p w14:paraId="4DB141E1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Zobowiązuje nas do tego </w:t>
      </w: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prawo</w:t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 (art. 6 ust. 1 lit. c i art. 9 ust. 2 lit. g):</w:t>
      </w:r>
    </w:p>
    <w:p w14:paraId="2439376C" w14:textId="77777777" w:rsidR="009B0A9E" w:rsidRPr="009B0A9E" w:rsidRDefault="009B0A9E">
      <w:pPr>
        <w:widowControl/>
        <w:numPr>
          <w:ilvl w:val="0"/>
          <w:numId w:val="3"/>
        </w:numPr>
        <w:suppressAutoHyphens w:val="0"/>
        <w:spacing w:before="120" w:after="120" w:line="276" w:lineRule="auto"/>
        <w:ind w:left="568" w:hanging="284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późn. zm.);</w:t>
      </w:r>
    </w:p>
    <w:p w14:paraId="420FE62D" w14:textId="77777777" w:rsidR="009B0A9E" w:rsidRPr="009B0A9E" w:rsidRDefault="009B0A9E">
      <w:pPr>
        <w:widowControl/>
        <w:numPr>
          <w:ilvl w:val="0"/>
          <w:numId w:val="3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zm.);</w:t>
      </w:r>
    </w:p>
    <w:p w14:paraId="76FE322C" w14:textId="77777777" w:rsidR="009B0A9E" w:rsidRPr="009B0A9E" w:rsidRDefault="009B0A9E">
      <w:pPr>
        <w:widowControl/>
        <w:numPr>
          <w:ilvl w:val="0"/>
          <w:numId w:val="3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ustawa z dnia 28 kwietnia 2022 r. o zasadach realizacji zadań finansowanych ze środków europejskich w perspektywie finansowej 2021-2027, w szczególności art. 87-93.</w:t>
      </w:r>
    </w:p>
    <w:p w14:paraId="10D7BC6C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 xml:space="preserve">Sposób pozyskiwania danych </w:t>
      </w:r>
    </w:p>
    <w:p w14:paraId="3F642738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lastRenderedPageBreak/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00415ABA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Dostęp do danych osobowych</w:t>
      </w:r>
    </w:p>
    <w:p w14:paraId="66423AB4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Dostęp do Państwa danych osobowych mają pracownicy i współpracownicy administratora. Ponadto Państwa dane osobowe mogą być powierzane lub udostępniane:</w:t>
      </w:r>
    </w:p>
    <w:p w14:paraId="15D300E2" w14:textId="77777777" w:rsidR="009B0A9E" w:rsidRPr="009B0A9E" w:rsidRDefault="009B0A9E">
      <w:pPr>
        <w:widowControl/>
        <w:numPr>
          <w:ilvl w:val="0"/>
          <w:numId w:val="4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podmiotom, którym zleciliśmy wykonywanie zadań w ramach FEM 2021-2027;</w:t>
      </w:r>
    </w:p>
    <w:p w14:paraId="5AD598C5" w14:textId="77777777" w:rsidR="009B0A9E" w:rsidRPr="009B0A9E" w:rsidRDefault="009B0A9E">
      <w:pPr>
        <w:widowControl/>
        <w:numPr>
          <w:ilvl w:val="0"/>
          <w:numId w:val="4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organom Komisji Europejskiej, ministrowi właściwemu do spraw finansów publicznych, prezesowi zakładu ubezpieczeń społecznych;</w:t>
      </w:r>
    </w:p>
    <w:p w14:paraId="4F52A006" w14:textId="77777777" w:rsidR="009B0A9E" w:rsidRPr="009B0A9E" w:rsidRDefault="009B0A9E">
      <w:pPr>
        <w:widowControl/>
        <w:numPr>
          <w:ilvl w:val="0"/>
          <w:numId w:val="4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podmiotom, które wykonują dla nas usługi związane z obsługą i rozwojem systemów teleinformatycznych, a także zapewnieniem łączności, np. dostawcom rozwiązań IT i operatorom telekomunikacyjnym;</w:t>
      </w:r>
    </w:p>
    <w:p w14:paraId="2FD1D395" w14:textId="77777777" w:rsidR="009B0A9E" w:rsidRPr="009B0A9E" w:rsidRDefault="009B0A9E">
      <w:pPr>
        <w:widowControl/>
        <w:numPr>
          <w:ilvl w:val="0"/>
          <w:numId w:val="4"/>
        </w:numPr>
        <w:suppressAutoHyphens w:val="0"/>
        <w:spacing w:before="120" w:after="120" w:line="276" w:lineRule="auto"/>
        <w:ind w:left="567" w:hanging="283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innym podmiotom upoważnionym na podstawie odrębnych przepisów prawa.</w:t>
      </w:r>
    </w:p>
    <w:p w14:paraId="1FAEC6F5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Okres przechowywania danych</w:t>
      </w:r>
      <w:r w:rsidRPr="009B0A9E">
        <w:rPr>
          <w:rFonts w:ascii="Aptos" w:eastAsia="Calibri" w:hAnsi="Aptos" w:cs="Arial"/>
          <w:b/>
          <w:kern w:val="0"/>
          <w:sz w:val="22"/>
          <w:szCs w:val="22"/>
          <w:highlight w:val="yellow"/>
          <w:lang w:eastAsia="ar-SA" w:bidi="ar-SA"/>
        </w:rPr>
        <w:t xml:space="preserve"> </w:t>
      </w:r>
    </w:p>
    <w:p w14:paraId="0F1377F4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Dane osobowe są przechowywane przez okres niezbędny do realizacji celów określonych w punkcie 2.</w:t>
      </w:r>
    </w:p>
    <w:p w14:paraId="78ED8209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Prawa osób, których dane dotyczą</w:t>
      </w:r>
    </w:p>
    <w:p w14:paraId="4AA28E87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Przysługują Państwu następujące prawa: </w:t>
      </w:r>
    </w:p>
    <w:p w14:paraId="5942A33D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contextualSpacing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prawo dostępu do swoich danych oraz otrzymania ich kopii (art. 15 RODO); </w:t>
      </w:r>
    </w:p>
    <w:p w14:paraId="6C7D3EF6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prawo do sprostowania swoich danych (art. 16 RODO);  </w:t>
      </w:r>
    </w:p>
    <w:p w14:paraId="1BE56179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prawo do usunięcia swoich danych (art. 17 RODO) - jeśli nie zaistniały okoliczności, o których mowa w art. 17 ust. 3 RODO;</w:t>
      </w:r>
    </w:p>
    <w:p w14:paraId="49D92D68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prawo do żądania od administratora ograniczenia przetwarzania swoich danych (art. 18 RODO);</w:t>
      </w:r>
    </w:p>
    <w:p w14:paraId="2BAFCF71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prawo do przenoszenia swoich danych (art. 20 RODO) - </w:t>
      </w:r>
      <w:r w:rsidRPr="009B0A9E">
        <w:rPr>
          <w:rFonts w:ascii="Aptos" w:eastAsia="Calibri" w:hAnsi="Aptos" w:cs="Arial"/>
          <w:iCs/>
          <w:kern w:val="0"/>
          <w:sz w:val="22"/>
          <w:szCs w:val="22"/>
          <w:lang w:eastAsia="pl-PL" w:bidi="ar-SA"/>
        </w:rPr>
        <w:t>jeśli przetwarzanie odbywa się na podstawie umowy: w celu jej zawarcia lub realizacji (w myśl art. 6 ust. 1 lit. b RODO), oraz w sposób zautomatyzowany</w:t>
      </w:r>
      <w:r w:rsidRPr="009B0A9E">
        <w:rPr>
          <w:rFonts w:ascii="Aptos" w:eastAsia="Calibri" w:hAnsi="Aptos" w:cs="Arial"/>
          <w:iCs/>
          <w:kern w:val="0"/>
          <w:sz w:val="22"/>
          <w:szCs w:val="22"/>
          <w:vertAlign w:val="superscript"/>
          <w:lang w:eastAsia="pl-PL" w:bidi="ar-SA"/>
        </w:rPr>
        <w:footnoteReference w:id="3"/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; </w:t>
      </w:r>
    </w:p>
    <w:p w14:paraId="12B5E1AB" w14:textId="77777777" w:rsidR="009B0A9E" w:rsidRPr="009B0A9E" w:rsidRDefault="009B0A9E">
      <w:pPr>
        <w:widowControl/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669F18C3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Zautomatyzowane podejmowanie decyzji</w:t>
      </w:r>
    </w:p>
    <w:p w14:paraId="0085E129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Dane osobowe nie będą podlegały zautomatyzowanemu podejmowaniu decyzji, w tym profilowaniu.</w:t>
      </w:r>
    </w:p>
    <w:p w14:paraId="2B1BA016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ind w:left="0" w:hanging="426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Przekazywanie danych do państwa trzeciego</w:t>
      </w:r>
    </w:p>
    <w:p w14:paraId="5DD93CB1" w14:textId="77777777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lastRenderedPageBreak/>
        <w:t>Państwa dane osobowe nie będą przekazywane do państwa trzeciego.</w:t>
      </w:r>
    </w:p>
    <w:p w14:paraId="71FA2954" w14:textId="77777777" w:rsidR="009B0A9E" w:rsidRPr="009B0A9E" w:rsidRDefault="009B0A9E">
      <w:pPr>
        <w:widowControl/>
        <w:numPr>
          <w:ilvl w:val="0"/>
          <w:numId w:val="1"/>
        </w:numPr>
        <w:suppressAutoHyphens w:val="0"/>
        <w:spacing w:before="120" w:after="120" w:line="276" w:lineRule="auto"/>
        <w:ind w:left="0" w:hanging="426"/>
        <w:jc w:val="both"/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b/>
          <w:kern w:val="0"/>
          <w:sz w:val="22"/>
          <w:szCs w:val="22"/>
          <w:lang w:eastAsia="ar-SA" w:bidi="ar-SA"/>
        </w:rPr>
        <w:t>Kontakt z administratorem danych i Inspektorem Ochrony Danych</w:t>
      </w:r>
    </w:p>
    <w:p w14:paraId="25106790" w14:textId="1AA71219" w:rsidR="009B0A9E" w:rsidRPr="009B0A9E" w:rsidRDefault="009B0A9E" w:rsidP="009B0A9E">
      <w:pPr>
        <w:widowControl/>
        <w:spacing w:line="276" w:lineRule="auto"/>
        <w:jc w:val="both"/>
        <w:rPr>
          <w:rFonts w:ascii="Aptos" w:eastAsia="Calibri" w:hAnsi="Aptos" w:cs="Arial"/>
          <w:kern w:val="0"/>
          <w:sz w:val="22"/>
          <w:szCs w:val="22"/>
          <w:lang w:eastAsia="ar-SA" w:bidi="ar-SA"/>
        </w:rPr>
      </w:pP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Jeśli mają Państwo pytania dotyczące przetwarzania przez Instytucję Pośredniczącą </w:t>
      </w:r>
      <w:r>
        <w:rPr>
          <w:rFonts w:ascii="Aptos" w:eastAsia="Calibri" w:hAnsi="Aptos" w:cs="Arial"/>
          <w:kern w:val="0"/>
          <w:sz w:val="22"/>
          <w:szCs w:val="22"/>
          <w:lang w:eastAsia="ar-SA" w:bidi="ar-SA"/>
        </w:rPr>
        <w:br/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tj. Mazowiecką Jednostkę Wdrażania Programów Unijnych w ramach FEM 2021-2027, prosimy kontaktować się z Inspektorem Ochrony Danych (IOD) w następujący sposób: pocztą tradycyjną na adres: ul</w:t>
      </w:r>
      <w:r w:rsidRPr="009B0A9E">
        <w:t xml:space="preserve"> </w:t>
      </w:r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 xml:space="preserve">Inflancka 4, 00-189 Warszawa, elektronicznie: na adres e-mail: </w:t>
      </w:r>
      <w:hyperlink r:id="rId8" w:history="1">
        <w:r w:rsidRPr="009B0A9E">
          <w:rPr>
            <w:rFonts w:ascii="Aptos" w:eastAsia="Calibri" w:hAnsi="Aptos" w:cs="Arial"/>
            <w:kern w:val="0"/>
            <w:sz w:val="22"/>
            <w:szCs w:val="22"/>
            <w:lang w:eastAsia="ar-SA" w:bidi="ar-SA"/>
          </w:rPr>
          <w:t>iod@mazowia.eu</w:t>
        </w:r>
      </w:hyperlink>
      <w:r w:rsidRPr="009B0A9E">
        <w:rPr>
          <w:rFonts w:ascii="Aptos" w:eastAsia="Calibri" w:hAnsi="Aptos" w:cs="Arial"/>
          <w:kern w:val="0"/>
          <w:sz w:val="22"/>
          <w:szCs w:val="22"/>
          <w:lang w:eastAsia="ar-SA" w:bidi="ar-SA"/>
        </w:rPr>
        <w:t>.</w:t>
      </w:r>
    </w:p>
    <w:p w14:paraId="0161D675" w14:textId="77777777" w:rsidR="009B0A9E" w:rsidRPr="009B0A9E" w:rsidRDefault="009B0A9E" w:rsidP="009B0A9E">
      <w:pPr>
        <w:widowControl/>
        <w:spacing w:before="120" w:line="240" w:lineRule="auto"/>
        <w:rPr>
          <w:rFonts w:ascii="Aptos" w:hAnsi="Aptos" w:cs="Arial"/>
          <w:kern w:val="0"/>
          <w:sz w:val="22"/>
          <w:szCs w:val="22"/>
          <w:vertAlign w:val="superscript"/>
          <w:lang w:eastAsia="pl-PL" w:bidi="ar-SA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i </w:t>
      </w:r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czytelny podpis kandydata/kandydatki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lub</w:t>
      </w:r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 ustawowego</w:t>
      </w:r>
    </w:p>
    <w:sectPr w:rsidR="004D2AB9" w:rsidRPr="004D2AB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C087" w14:textId="77777777" w:rsidR="00E904D4" w:rsidRDefault="00E904D4" w:rsidP="00E8519B">
      <w:pPr>
        <w:spacing w:line="240" w:lineRule="auto"/>
      </w:pPr>
      <w:r>
        <w:separator/>
      </w:r>
    </w:p>
  </w:endnote>
  <w:endnote w:type="continuationSeparator" w:id="0">
    <w:p w14:paraId="0FA6FB56" w14:textId="77777777" w:rsidR="00E904D4" w:rsidRDefault="00E904D4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4DCA4B" w14:textId="77777777" w:rsidR="001E6D3C" w:rsidRDefault="001E6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16804" w14:textId="77777777" w:rsidR="00E904D4" w:rsidRDefault="00E904D4" w:rsidP="00E8519B">
      <w:pPr>
        <w:spacing w:line="240" w:lineRule="auto"/>
      </w:pPr>
      <w:r>
        <w:separator/>
      </w:r>
    </w:p>
  </w:footnote>
  <w:footnote w:type="continuationSeparator" w:id="0">
    <w:p w14:paraId="4B6474D0" w14:textId="77777777" w:rsidR="00E904D4" w:rsidRDefault="00E904D4" w:rsidP="00E8519B">
      <w:pPr>
        <w:spacing w:line="240" w:lineRule="auto"/>
      </w:pPr>
      <w:r>
        <w:continuationSeparator/>
      </w:r>
    </w:p>
  </w:footnote>
  <w:footnote w:id="1">
    <w:p w14:paraId="216D037F" w14:textId="77777777" w:rsidR="009B0A9E" w:rsidRDefault="009B0A9E" w:rsidP="009B0A9E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>
        <w:rPr>
          <w:rStyle w:val="Odwoanieprzypisudolnego"/>
          <w:rFonts w:ascii="Aptos" w:hAnsi="Aptos" w:cs="Arial"/>
          <w:sz w:val="18"/>
          <w:szCs w:val="18"/>
        </w:rPr>
        <w:footnoteRef/>
      </w:r>
      <w:r>
        <w:rPr>
          <w:rFonts w:ascii="Aptos" w:hAnsi="Aptos" w:cs="Arial"/>
          <w:sz w:val="18"/>
          <w:szCs w:val="18"/>
          <w:vertAlign w:val="superscript"/>
        </w:rPr>
        <w:t>)</w:t>
      </w:r>
      <w:r>
        <w:rPr>
          <w:rFonts w:ascii="Aptos" w:hAnsi="Aptos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 późn. zm.).</w:t>
      </w:r>
    </w:p>
  </w:footnote>
  <w:footnote w:id="2">
    <w:p w14:paraId="6E2BF36E" w14:textId="77777777" w:rsidR="009B0A9E" w:rsidRDefault="009B0A9E" w:rsidP="009B0A9E">
      <w:pPr>
        <w:pStyle w:val="Tekstprzypisudolnego"/>
        <w:ind w:left="142" w:hanging="142"/>
        <w:rPr>
          <w:rFonts w:ascii="Aptos" w:hAnsi="Aptos" w:cs="Calibri"/>
          <w:sz w:val="18"/>
          <w:szCs w:val="18"/>
        </w:rPr>
      </w:pPr>
      <w:r>
        <w:rPr>
          <w:rStyle w:val="Odwoanieprzypisudolnego"/>
          <w:rFonts w:ascii="Aptos" w:hAnsi="Aptos" w:cs="Arial"/>
          <w:sz w:val="18"/>
          <w:szCs w:val="18"/>
        </w:rPr>
        <w:footnoteRef/>
      </w:r>
      <w:r>
        <w:rPr>
          <w:rFonts w:ascii="Aptos" w:hAnsi="Aptos" w:cs="Arial"/>
          <w:sz w:val="18"/>
          <w:szCs w:val="18"/>
          <w:vertAlign w:val="superscript"/>
        </w:rPr>
        <w:t>)</w:t>
      </w:r>
      <w:r>
        <w:rPr>
          <w:rFonts w:ascii="Aptos" w:hAnsi="Aptos" w:cs="Arial"/>
          <w:sz w:val="18"/>
          <w:szCs w:val="18"/>
        </w:rPr>
        <w:t xml:space="preserve"> Ustawa z dnia 28 kwietnia 2022 r o zasadach realizacji zadań finansowanych ze środków europejskich w perspektywie finansowej 2021-2027 (Dz.U., poz. 1079 oraz z 2024 r. poz. 1717), zwana dalej „ustawą wdrożeniową”.</w:t>
      </w:r>
    </w:p>
  </w:footnote>
  <w:footnote w:id="3">
    <w:p w14:paraId="2726B591" w14:textId="77777777" w:rsidR="009B0A9E" w:rsidRDefault="009B0A9E" w:rsidP="009B0A9E">
      <w:pPr>
        <w:pStyle w:val="Tekstprzypisudolnego"/>
        <w:rPr>
          <w:rFonts w:ascii="Aptos" w:hAnsi="Aptos" w:cs="Arial"/>
          <w:sz w:val="18"/>
          <w:szCs w:val="18"/>
        </w:rPr>
      </w:pPr>
      <w:r>
        <w:rPr>
          <w:rStyle w:val="Odwoanieprzypisudolnego"/>
          <w:rFonts w:ascii="Aptos" w:hAnsi="Aptos" w:cs="Arial"/>
          <w:sz w:val="18"/>
          <w:szCs w:val="18"/>
        </w:rPr>
        <w:footnoteRef/>
      </w:r>
      <w:r>
        <w:rPr>
          <w:rFonts w:ascii="Aptos" w:hAnsi="Aptos" w:cs="Arial"/>
          <w:sz w:val="18"/>
          <w:szCs w:val="18"/>
          <w:vertAlign w:val="superscript"/>
        </w:rPr>
        <w:t>)</w:t>
      </w:r>
      <w:r>
        <w:rPr>
          <w:rFonts w:ascii="Aptos" w:hAnsi="Aptos" w:cs="Arial"/>
          <w:sz w:val="18"/>
          <w:szCs w:val="18"/>
        </w:rPr>
        <w:t xml:space="preserve"> </w:t>
      </w:r>
      <w:r>
        <w:rPr>
          <w:rFonts w:ascii="Aptos" w:hAnsi="Aptos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2298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numFmt w:val="decimal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9924737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77C26"/>
    <w:multiLevelType w:val="hybridMultilevel"/>
    <w:tmpl w:val="AAA65648"/>
    <w:lvl w:ilvl="0" w:tplc="79041F0A">
      <w:start w:val="1"/>
      <w:numFmt w:val="decimal"/>
      <w:lvlText w:val="%1)"/>
      <w:lvlJc w:val="left"/>
      <w:pPr>
        <w:ind w:left="720" w:hanging="360"/>
      </w:pPr>
      <w:rPr>
        <w:rFonts w:ascii="Aptos" w:eastAsia="Calibri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2693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731746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8342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4171037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08066918">
    <w:abstractNumId w:val="0"/>
  </w:num>
  <w:num w:numId="5" w16cid:durableId="41585715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30D99"/>
    <w:rsid w:val="0014186E"/>
    <w:rsid w:val="0014227C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3BA0"/>
    <w:rsid w:val="0025727B"/>
    <w:rsid w:val="00265778"/>
    <w:rsid w:val="002672D9"/>
    <w:rsid w:val="002B6E93"/>
    <w:rsid w:val="002B7659"/>
    <w:rsid w:val="002C1F6F"/>
    <w:rsid w:val="002C4E3A"/>
    <w:rsid w:val="002E4BA0"/>
    <w:rsid w:val="002E532E"/>
    <w:rsid w:val="00333E11"/>
    <w:rsid w:val="00334FEB"/>
    <w:rsid w:val="00343B5D"/>
    <w:rsid w:val="00355213"/>
    <w:rsid w:val="0037291E"/>
    <w:rsid w:val="003A6E5B"/>
    <w:rsid w:val="003A770A"/>
    <w:rsid w:val="003D2691"/>
    <w:rsid w:val="003F2958"/>
    <w:rsid w:val="00402757"/>
    <w:rsid w:val="0040341A"/>
    <w:rsid w:val="0040477E"/>
    <w:rsid w:val="004079D6"/>
    <w:rsid w:val="004128B8"/>
    <w:rsid w:val="0041431F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2ACA"/>
    <w:rsid w:val="00600CF3"/>
    <w:rsid w:val="00617430"/>
    <w:rsid w:val="00620C3E"/>
    <w:rsid w:val="00644801"/>
    <w:rsid w:val="0068587E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D5D99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55B19"/>
    <w:rsid w:val="009625E8"/>
    <w:rsid w:val="00972417"/>
    <w:rsid w:val="00982706"/>
    <w:rsid w:val="00983A96"/>
    <w:rsid w:val="00991C37"/>
    <w:rsid w:val="009A03E9"/>
    <w:rsid w:val="009B0A9E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945DD"/>
    <w:rsid w:val="00AB6D3E"/>
    <w:rsid w:val="00AC124E"/>
    <w:rsid w:val="00B03A3D"/>
    <w:rsid w:val="00B051E7"/>
    <w:rsid w:val="00B1148B"/>
    <w:rsid w:val="00B1161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904D4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2026-10-26T14:13:00Z</dcterms:created>
  <dcterms:modified xsi:type="dcterms:W3CDTF">2026-10-26T14:13:00Z</dcterms:modified>
</cp:coreProperties>
</file>